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03" w:rsidRDefault="00B625EC" w:rsidP="006F581E">
      <w:pPr>
        <w:pStyle w:val="a6"/>
        <w:rPr>
          <w:b/>
        </w:rPr>
      </w:pPr>
      <w:r>
        <w:rPr>
          <w:b/>
        </w:rPr>
        <w:t xml:space="preserve">        </w:t>
      </w:r>
    </w:p>
    <w:p w:rsidR="006F581E" w:rsidRDefault="006F581E" w:rsidP="006F581E">
      <w:pPr>
        <w:pStyle w:val="a6"/>
        <w:rPr>
          <w:b/>
        </w:rPr>
      </w:pPr>
    </w:p>
    <w:p w:rsidR="006F581E" w:rsidRPr="008F7C2A" w:rsidRDefault="006F581E" w:rsidP="006F581E">
      <w:pPr>
        <w:pStyle w:val="a6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295CD2" w:rsidRDefault="00295CD2" w:rsidP="00587303">
      <w:pPr>
        <w:spacing w:after="120" w:line="360" w:lineRule="auto"/>
        <w:ind w:firstLine="720"/>
        <w:jc w:val="right"/>
        <w:rPr>
          <w:b/>
        </w:rPr>
      </w:pPr>
    </w:p>
    <w:p w:rsidR="00295CD2" w:rsidRDefault="00295CD2" w:rsidP="00587303">
      <w:pPr>
        <w:spacing w:after="120" w:line="360" w:lineRule="auto"/>
        <w:ind w:firstLine="720"/>
        <w:jc w:val="right"/>
        <w:rPr>
          <w:b/>
        </w:rPr>
      </w:pPr>
    </w:p>
    <w:p w:rsidR="00295CD2" w:rsidRDefault="00295CD2" w:rsidP="00587303">
      <w:pPr>
        <w:spacing w:after="120" w:line="360" w:lineRule="auto"/>
        <w:ind w:firstLine="720"/>
        <w:jc w:val="right"/>
        <w:rPr>
          <w:b/>
        </w:rPr>
      </w:pPr>
    </w:p>
    <w:p w:rsidR="00295CD2" w:rsidRDefault="00295CD2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42794D" w:rsidRPr="000F6920" w:rsidRDefault="0042794D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</w:t>
      </w:r>
      <w:proofErr w:type="gramStart"/>
      <w:r w:rsidR="00B652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B6526D">
        <w:rPr>
          <w:rFonts w:ascii="Times New Roman" w:eastAsia="Times New Roman" w:hAnsi="Times New Roman" w:cs="Times New Roman"/>
          <w:b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по дисциплине  «</w:t>
      </w:r>
      <w:r w:rsidR="00D20CAE">
        <w:rPr>
          <w:rFonts w:ascii="Times New Roman" w:eastAsia="Times New Roman" w:hAnsi="Times New Roman" w:cs="Times New Roman"/>
          <w:b/>
          <w:sz w:val="28"/>
          <w:szCs w:val="28"/>
        </w:rPr>
        <w:t>Страхов</w:t>
      </w:r>
      <w:r w:rsidR="0006791C">
        <w:rPr>
          <w:rFonts w:ascii="Times New Roman" w:eastAsia="Times New Roman" w:hAnsi="Times New Roman" w:cs="Times New Roman"/>
          <w:b/>
          <w:sz w:val="28"/>
          <w:szCs w:val="28"/>
        </w:rPr>
        <w:t>ые организации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2794D" w:rsidRPr="000F6920" w:rsidRDefault="00F7783F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5В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050900-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06791C" w:rsidRDefault="0006791C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91C" w:rsidRDefault="0006791C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91C" w:rsidRDefault="0006791C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91C" w:rsidRDefault="0006791C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303" w:rsidRPr="008F529B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44146F">
        <w:rPr>
          <w:rFonts w:ascii="Times New Roman" w:hAnsi="Times New Roman" w:cs="Times New Roman"/>
          <w:sz w:val="24"/>
          <w:szCs w:val="24"/>
        </w:rPr>
        <w:t>6</w:t>
      </w:r>
    </w:p>
    <w:p w:rsidR="00587303" w:rsidRPr="00C16BB6" w:rsidRDefault="00587303" w:rsidP="00587303">
      <w:pPr>
        <w:spacing w:after="120"/>
        <w:ind w:firstLine="720"/>
        <w:jc w:val="center"/>
        <w:rPr>
          <w:b/>
          <w:sz w:val="16"/>
          <w:szCs w:val="16"/>
        </w:rPr>
      </w:pPr>
    </w:p>
    <w:p w:rsidR="00295CD2" w:rsidRDefault="00295CD2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01" w:rsidRPr="00562501" w:rsidRDefault="002B5A58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 по выполнению </w:t>
      </w:r>
      <w:r w:rsidR="00251F38" w:rsidRPr="00562501">
        <w:rPr>
          <w:rFonts w:ascii="Times New Roman" w:eastAsia="Times New Roman" w:hAnsi="Times New Roman" w:cs="Times New Roman"/>
          <w:sz w:val="28"/>
          <w:szCs w:val="28"/>
        </w:rPr>
        <w:t>СРС</w:t>
      </w:r>
      <w:r w:rsidR="000F6920" w:rsidRPr="00562501">
        <w:rPr>
          <w:rFonts w:ascii="Times New Roman" w:eastAsia="Times New Roman" w:hAnsi="Times New Roman" w:cs="Times New Roman"/>
          <w:sz w:val="28"/>
          <w:szCs w:val="28"/>
        </w:rPr>
        <w:t xml:space="preserve"> дисциплины 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</w:rPr>
        <w:t>разработаны</w:t>
      </w:r>
    </w:p>
    <w:p w:rsidR="00562501" w:rsidRP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 к.э.н., ст. преподавателем Алиевой Б.М.</w:t>
      </w:r>
    </w:p>
    <w:p w:rsidR="00562501" w:rsidRP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5CD2" w:rsidRPr="00562501" w:rsidRDefault="00295CD2" w:rsidP="00295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501" w:rsidRPr="008F529B" w:rsidRDefault="00295CD2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</w:rPr>
        <w:t>Рассмотрен</w:t>
      </w:r>
      <w:r w:rsidR="0056250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</w:rPr>
        <w:t xml:space="preserve"> и рекомендован</w:t>
      </w:r>
      <w:r w:rsidR="0056250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кафедры  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Финансы 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</w:rPr>
        <w:t>от «_</w:t>
      </w:r>
      <w:r w:rsidR="008F529B" w:rsidRPr="008F529B">
        <w:rPr>
          <w:rFonts w:ascii="Times New Roman" w:eastAsia="Times New Roman" w:hAnsi="Times New Roman" w:cs="Times New Roman"/>
          <w:sz w:val="28"/>
          <w:szCs w:val="28"/>
        </w:rPr>
        <w:t>05/05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</w:rPr>
        <w:t>_»  20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44146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62501" w:rsidRPr="00562501">
        <w:rPr>
          <w:rFonts w:ascii="Times New Roman" w:eastAsia="Times New Roman" w:hAnsi="Times New Roman" w:cs="Times New Roman"/>
          <w:sz w:val="28"/>
          <w:szCs w:val="28"/>
        </w:rPr>
        <w:t xml:space="preserve"> г., протокол №</w:t>
      </w:r>
      <w:r w:rsidR="008F529B" w:rsidRPr="008F529B">
        <w:rPr>
          <w:rFonts w:ascii="Times New Roman" w:eastAsia="Times New Roman" w:hAnsi="Times New Roman" w:cs="Times New Roman"/>
          <w:sz w:val="28"/>
          <w:szCs w:val="28"/>
        </w:rPr>
        <w:t xml:space="preserve"> 34</w:t>
      </w:r>
    </w:p>
    <w:p w:rsidR="00562501" w:rsidRPr="00562501" w:rsidRDefault="00562501" w:rsidP="005625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2501" w:rsidRP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Зав. кафедрой __________________________ </w:t>
      </w:r>
      <w:proofErr w:type="spellStart"/>
      <w:r w:rsidRPr="00562501">
        <w:rPr>
          <w:rFonts w:ascii="Times New Roman" w:eastAsia="Times New Roman" w:hAnsi="Times New Roman" w:cs="Times New Roman"/>
          <w:sz w:val="28"/>
          <w:szCs w:val="28"/>
        </w:rPr>
        <w:t>Арзаева</w:t>
      </w:r>
      <w:proofErr w:type="spellEnd"/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 М.Ж.</w:t>
      </w:r>
    </w:p>
    <w:p w:rsidR="00562501" w:rsidRPr="00562501" w:rsidRDefault="00562501" w:rsidP="005625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(роспись)</w:t>
      </w:r>
    </w:p>
    <w:p w:rsidR="00562501" w:rsidRPr="00562501" w:rsidRDefault="00562501" w:rsidP="005625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2501" w:rsidRPr="00562501" w:rsidRDefault="00562501" w:rsidP="00562501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62501" w:rsidRPr="00562501" w:rsidRDefault="00562501" w:rsidP="00562501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62501" w:rsidRPr="00562501" w:rsidRDefault="00562501" w:rsidP="00562501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62501" w:rsidRPr="008F529B" w:rsidRDefault="00562501" w:rsidP="008F529B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562501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Рекомендован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ы</w:t>
      </w:r>
      <w:r w:rsidRPr="0056250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методическим бюро </w:t>
      </w:r>
      <w:r w:rsidRPr="00562501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ВШЭиБ </w:t>
      </w:r>
      <w:r w:rsidRPr="00562501">
        <w:rPr>
          <w:rFonts w:ascii="Times New Roman" w:eastAsia="Times New Roman" w:hAnsi="Times New Roman" w:cs="Times New Roman"/>
          <w:sz w:val="28"/>
          <w:szCs w:val="28"/>
          <w:u w:val="single"/>
        </w:rPr>
        <w:t>«_</w:t>
      </w:r>
      <w:r w:rsidR="008F529B" w:rsidRPr="008F529B">
        <w:rPr>
          <w:rFonts w:ascii="Times New Roman" w:eastAsia="Times New Roman" w:hAnsi="Times New Roman" w:cs="Times New Roman"/>
          <w:sz w:val="28"/>
          <w:szCs w:val="28"/>
          <w:u w:val="single"/>
        </w:rPr>
        <w:t>14/05</w:t>
      </w:r>
      <w:r w:rsidRPr="00562501">
        <w:rPr>
          <w:rFonts w:ascii="Times New Roman" w:eastAsia="Times New Roman" w:hAnsi="Times New Roman" w:cs="Times New Roman"/>
          <w:sz w:val="28"/>
          <w:szCs w:val="28"/>
          <w:u w:val="single"/>
        </w:rPr>
        <w:t>__» 201</w:t>
      </w:r>
      <w:r w:rsidR="0044146F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Pr="0056250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г.,  протокол №</w:t>
      </w:r>
      <w:r w:rsidR="008F529B" w:rsidRPr="008F52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11</w:t>
      </w:r>
      <w:proofErr w:type="gramEnd"/>
    </w:p>
    <w:p w:rsidR="008F529B" w:rsidRPr="008F529B" w:rsidRDefault="008F529B" w:rsidP="008F529B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62501" w:rsidRPr="00562501" w:rsidRDefault="00562501" w:rsidP="00562501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________________________ </w:t>
      </w:r>
      <w:r w:rsidRPr="00562501">
        <w:rPr>
          <w:rFonts w:ascii="Times New Roman" w:eastAsia="Times New Roman" w:hAnsi="Times New Roman" w:cs="Times New Roman"/>
          <w:sz w:val="28"/>
          <w:szCs w:val="28"/>
          <w:lang w:val="kk-KZ"/>
        </w:rPr>
        <w:t>Даулиева Г.Р.</w:t>
      </w:r>
    </w:p>
    <w:p w:rsidR="00562501" w:rsidRP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(роспись)</w:t>
      </w:r>
    </w:p>
    <w:p w:rsidR="00562501" w:rsidRPr="00562501" w:rsidRDefault="00562501" w:rsidP="00562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0F6920" w:rsidRPr="00562501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50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51F38" w:rsidRPr="0044146F" w:rsidRDefault="00251F38" w:rsidP="00251F3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46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Методические указания по выполнению СРС по дисциплине «Страхов</w:t>
      </w:r>
      <w:r w:rsidR="0006791C" w:rsidRPr="0044146F">
        <w:rPr>
          <w:rFonts w:ascii="Times New Roman" w:eastAsia="Times New Roman" w:hAnsi="Times New Roman" w:cs="Times New Roman"/>
          <w:b/>
          <w:sz w:val="24"/>
          <w:szCs w:val="24"/>
        </w:rPr>
        <w:t>ые организации</w:t>
      </w:r>
      <w:r w:rsidRPr="0044146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Изучение </w:t>
      </w:r>
      <w:r w:rsidR="00783A4D"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дисциплины начинается с теоретических  </w:t>
      </w: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основ </w:t>
      </w:r>
      <w:r w:rsidR="00783A4D"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организации </w:t>
      </w: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страхов</w:t>
      </w:r>
      <w:r w:rsidR="00783A4D"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ания </w:t>
      </w:r>
      <w:r w:rsidR="007026EC"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деятельности</w:t>
      </w: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783A4D"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 </w:t>
      </w: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сопровождается самостоятельными работами студентов.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Целью самостоятельных работ</w:t>
      </w: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является углубление и закрепление студентами знаний, полученных на лекциях и практических занятиях: изучение страхового  законодательства, составление договоров страхования, решение задач по исчислению страховой премии, определению размеров ущерба и страховой выплаты, а также выработка у студентов навыков критического изучения и анализа источников, воспитание чувства ответственности за собственное обучение.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Темы и структура самостоятельных работ студентов</w:t>
      </w: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соответствуют тематическому плану дисциплины, структуре лекционных и практических занятий.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Задания студентам для самостоятельной работы</w:t>
      </w: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выдает преподаватель, который ведет семинарские занятия, для всех студентов (например, по законодательству), для отдельных групп студентов или индивидуально (решение задач, темы письменных работ, составление необходимой документации, анализ показателей и т.д.).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Проверка выполнения заданий</w:t>
      </w: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осуществляется преподавателем путем опроса студентов. Решение задач, составление документации, анализ показателей представляются каждым студентом в письменном виде. После проверки выполнения заданий преподаватель проставляет оценки в свой рабочий журнал.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Формами контроля</w:t>
      </w: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являются также письменные работы студентов на заданную или инициативную тему: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- эссе, содержащее критический анализ изученного источника (3-4 стр.);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- обзор литературы и публикаций по теме (4-5 стр.);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- реферат – изложение содержания темы и собственных взглядов студента на данную проблему (5-6 стр.);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- глоссарий – краткое разъяснение терминов и понятий (1-2 стр.);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- доклад – краткое изложение сущности рассматриваемого вопроса (2-3 стр.).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Письменные работы должны соответствовать следующим основным требованиям: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а) работа может быть выполнена в рукописи или на компьютере;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б) работа должна быть выполнена самостоятельно на высоком теоретическом и методическом уровне, аккуратно оформлена;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в) работа должна содержать ссылки на источники, указанные в списке в конце работы;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г) работа должна содержать исчерпывающую информацию по данной теме и раскрывать логику мыслительного процесса студента;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д) каждый ответ на поставленные в работе вопросы должен содержать в себе информацию, позволяющую выяснить: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- как (почему) возникла рассматриваемая проблема?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- каким образом может быть решена эта проблема?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- какой будет возможный результат, если ситуация не изменится?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- какой будет результат, если принять предложения автора?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е) при выполнении работы должны использоваться принципы и концепции, на которых построены лекции и литературные источники (объективность, научность, последовательность, реалистичность и т.п.).</w:t>
      </w:r>
    </w:p>
    <w:p w:rsidR="00E87D10" w:rsidRPr="0044146F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</w:pPr>
    </w:p>
    <w:p w:rsidR="0044146F" w:rsidRDefault="0044146F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44146F" w:rsidRDefault="0044146F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44146F" w:rsidRDefault="0044146F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44146F" w:rsidRDefault="0044146F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44146F" w:rsidRDefault="0044146F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44146F" w:rsidRDefault="0044146F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E87D10" w:rsidRPr="0044146F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u w:val="single"/>
          <w:lang w:eastAsia="ko-KR"/>
        </w:rPr>
      </w:pPr>
      <w:r w:rsidRPr="0044146F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lastRenderedPageBreak/>
        <w:t>Задания для</w:t>
      </w:r>
      <w:r w:rsidRPr="0044146F"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  <w:t xml:space="preserve"> самостоятельной работы студентов </w:t>
      </w:r>
      <w:r w:rsidRPr="0044146F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(СРС)</w:t>
      </w:r>
    </w:p>
    <w:p w:rsidR="00E87D10" w:rsidRPr="0044146F" w:rsidRDefault="00E87D10" w:rsidP="00E87D10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</w:pPr>
      <w:r w:rsidRPr="0044146F"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  <w:t xml:space="preserve">                                                Содержание и обьем СРС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7558"/>
        <w:gridCol w:w="1080"/>
        <w:gridCol w:w="543"/>
        <w:gridCol w:w="236"/>
      </w:tblGrid>
      <w:tr w:rsidR="00E87D10" w:rsidRPr="0044146F" w:rsidTr="0044146F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№ </w:t>
            </w:r>
            <w:proofErr w:type="gramStart"/>
            <w:r w:rsidRPr="0044146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</w:t>
            </w:r>
            <w:proofErr w:type="gramEnd"/>
            <w:r w:rsidRPr="0044146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/п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Содержание задания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Кол-во часов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№ недели</w:t>
            </w:r>
          </w:p>
        </w:tc>
      </w:tr>
      <w:tr w:rsidR="00E87D10" w:rsidRPr="0044146F" w:rsidTr="0044146F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Модуль 1. Теоретические основы страхования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    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E87D10" w:rsidRPr="0044146F" w:rsidTr="0044146F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1.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Вводная лекция. Изучение  конспекта и литературы по рекомендации преподавателя.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E87D10" w:rsidRPr="0044146F" w:rsidTr="0044146F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2.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Экономическая сущность и назначение страхования. Изучение литературы. Доклад. Эссе.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</w:tr>
      <w:tr w:rsidR="00E87D10" w:rsidRPr="0044146F" w:rsidTr="0044146F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3.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Классификация в страховании. Изучить литературы, Гражданского кодекса  Р</w:t>
            </w:r>
            <w:proofErr w:type="gramStart"/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К(</w:t>
            </w:r>
            <w:proofErr w:type="gramEnd"/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глава 40), Закона «О страховой деятельности», Доклады, контрольная.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</w:tr>
      <w:tr w:rsidR="00E87D10" w:rsidRPr="0044146F" w:rsidTr="0044146F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4.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Понятие риска и его экономические  последствия Изучение  литературы.  Доклад. Эссе.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2</w:t>
            </w:r>
          </w:p>
        </w:tc>
      </w:tr>
      <w:tr w:rsidR="00E87D10" w:rsidRPr="0044146F" w:rsidTr="0044146F">
        <w:trPr>
          <w:gridAfter w:val="1"/>
          <w:wAfter w:w="236" w:type="dxa"/>
        </w:trPr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Модуль 2. Организация страхового дела в РК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E87D10" w:rsidRPr="0044146F" w:rsidTr="0044146F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5.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Страховой рынок. Изучение  литературы. Реферат.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3</w:t>
            </w:r>
          </w:p>
        </w:tc>
      </w:tr>
      <w:tr w:rsidR="00E87D10" w:rsidRPr="0044146F" w:rsidTr="0044146F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6.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Законодательная регламентация страхования. Изучение Гражданского кодекса  РК, Закона «О страховой деятельности», законов об обязательных видах страхования. Доклады, контрольные.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</w:tr>
      <w:tr w:rsidR="00E87D10" w:rsidRPr="0044146F" w:rsidTr="0044146F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7.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Организация деятельности страховщиков.  Доклады, решение задач. Изучение литературы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5</w:t>
            </w:r>
          </w:p>
        </w:tc>
      </w:tr>
      <w:tr w:rsidR="00E87D10" w:rsidRPr="0044146F" w:rsidTr="0044146F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8.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Актуарные риски. Изучение литературы. Решение задач.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</w:tr>
      <w:tr w:rsidR="00E87D10" w:rsidRPr="0044146F" w:rsidTr="0044146F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9.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Маркетинг в страховании. Изучение литературы. Эссе, контрольные.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7</w:t>
            </w:r>
          </w:p>
        </w:tc>
      </w:tr>
      <w:tr w:rsidR="00E87D10" w:rsidRPr="0044146F" w:rsidTr="0044146F">
        <w:trPr>
          <w:gridAfter w:val="1"/>
          <w:wAfter w:w="236" w:type="dxa"/>
        </w:trPr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Модуль 3 Отрасли, классы, виды страхования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E87D10" w:rsidRPr="0044146F" w:rsidTr="0044146F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10.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Личное страхование. Изучение литературы. Решение задач. Рефераты. Доклады.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8</w:t>
            </w:r>
          </w:p>
        </w:tc>
      </w:tr>
      <w:tr w:rsidR="00E87D10" w:rsidRPr="0044146F" w:rsidTr="0044146F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 xml:space="preserve">По теме 11. 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Имущественное страхование. Изучение литературы. Доклады, решение задач.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9</w:t>
            </w:r>
          </w:p>
        </w:tc>
      </w:tr>
      <w:tr w:rsidR="00E87D10" w:rsidRPr="0044146F" w:rsidTr="0044146F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 xml:space="preserve">По теме 12. 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Страхование гражданско-правовой ответственности.  Изучение  литературы, законов об обязательном страховании ГПО. Доклады, решение задач.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10</w:t>
            </w:r>
          </w:p>
        </w:tc>
      </w:tr>
      <w:tr w:rsidR="00E87D10" w:rsidRPr="0044146F" w:rsidTr="0044146F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13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 Транспортное страхование. Изучение литературы. Рефераты, решение задач.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11</w:t>
            </w:r>
          </w:p>
        </w:tc>
      </w:tr>
      <w:tr w:rsidR="00E87D10" w:rsidRPr="0044146F" w:rsidTr="0044146F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14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 Страхование предпринимательских рисков. Изучение литературы. Доклады, решение задач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12</w:t>
            </w:r>
          </w:p>
        </w:tc>
      </w:tr>
      <w:tr w:rsidR="00E87D10" w:rsidRPr="0044146F" w:rsidTr="0044146F">
        <w:trPr>
          <w:gridAfter w:val="1"/>
          <w:wAfter w:w="236" w:type="dxa"/>
        </w:trPr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Модуль 4. Экономические основы деятельности страховщиков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87D10" w:rsidRPr="0044146F" w:rsidTr="0044146F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15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. Обеспечение платежеспособности и финансовой устойчивости страховщиков. Изучение литературы. Эссе, решение задач.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13</w:t>
            </w:r>
          </w:p>
        </w:tc>
      </w:tr>
      <w:tr w:rsidR="00E87D10" w:rsidRPr="0044146F" w:rsidTr="0044146F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16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Сострахование</w:t>
            </w:r>
            <w:proofErr w:type="spellEnd"/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и перестрахование.  Изучение  литературы.  Доклады, решение задач.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14</w:t>
            </w:r>
          </w:p>
        </w:tc>
      </w:tr>
      <w:tr w:rsidR="00E87D10" w:rsidRPr="0044146F" w:rsidTr="0044146F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17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 Страхование в зарубежных государствах. Изучение литературы. Эссе.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15</w:t>
            </w:r>
          </w:p>
        </w:tc>
      </w:tr>
      <w:tr w:rsidR="00E87D10" w:rsidRPr="0044146F" w:rsidTr="0044146F">
        <w:trPr>
          <w:gridAfter w:val="1"/>
          <w:wAfter w:w="236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Итого: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E87D10" w:rsidRPr="0044146F" w:rsidRDefault="00E87D10" w:rsidP="00E87D10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E87D10" w:rsidRPr="0044146F" w:rsidRDefault="00E87D10" w:rsidP="00E87D1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87D10" w:rsidRPr="0044146F" w:rsidRDefault="00E87D10" w:rsidP="00E87D1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87D10" w:rsidRPr="0044146F" w:rsidRDefault="00E87D10" w:rsidP="00E87D1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87D10" w:rsidRPr="0044146F" w:rsidRDefault="00E87D10" w:rsidP="00E87D10">
      <w:pPr>
        <w:spacing w:after="120" w:line="240" w:lineRule="auto"/>
        <w:ind w:left="283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lastRenderedPageBreak/>
        <w:t xml:space="preserve"> Примерная тематика для  письменных работ (рефератов, докладов, эссе)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Экономическая сущность и назначения страхования в рыночной экономике (рис</w:t>
      </w:r>
      <w:proofErr w:type="gramStart"/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к-</w:t>
      </w:r>
      <w:proofErr w:type="gramEnd"/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безусловная предпосылка страхования). 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Резервные фонды: методы образования и направления использования.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Основные этапы организации и развития страхового дела в Казахстане, проблемы современного отечественного страхового рынка и пути их решения.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Страховые отношения в системе гражданского права.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Страховое законодательство и государственное регулирование страховой деятельности в Республики Казахстан.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Задачи и методы маркетинговой деятельности в страховании.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Построение страховых тарифов по рисковым видам страхования (с примерами расчетов).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Страхование основных средств и </w:t>
      </w:r>
      <w:proofErr w:type="gramStart"/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товарно- материальных</w:t>
      </w:r>
      <w:proofErr w:type="gramEnd"/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запасов (кроме животных, транспортных средств и многолетних насаждений) юридических лиц.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Заключение договоров, определение ущерба и страхового возмещения по страхованию электронных устройств.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Заключение договоров, определение ущерба и страхового возмещения  по страхованию монтажных и строительных рисков.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Заключение договоров, определение ущерба и страхового возмещения  по страхованию сре</w:t>
      </w:r>
      <w:proofErr w:type="gramStart"/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дств тр</w:t>
      </w:r>
      <w:proofErr w:type="gramEnd"/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анспорта юридических  и физических лиц.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Заключение договоров, определение ущерба и страхового возмещения  по страхованию строений и домашнего  имущества в хозяйствах граждан.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Заключение договоров, определение ущерба и страхового возмещения  по страхованию животных, сельскохозяйственных культур и многолетних насаждений в сельскохозяйственных  предприятиях и крестьянских  хозяйствах.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Особенности заключения договоров, определения ущерба и страхового  возмещения по страхованию нефтяных операций.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Построение тарифов по страхованию жизни и медицинскому страхованию (с примерами расчетов).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Заключение договоров, определение и выплаты страховых  сумм и </w:t>
      </w:r>
      <w:proofErr w:type="gramStart"/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возмещении</w:t>
      </w:r>
      <w:proofErr w:type="gramEnd"/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по личному страхованию.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 гражданско-правовой  ответственности  владельцев транспортных средств.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гражданской  ответственности  перевозчиков перед пассажирами.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ответственности предприятий за причиненный вред своим работникам и третьим лицам.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за случай перерывов в производстве (простоя).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кредитных рисков.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профессиональной ответственности (нотариусов, адвокатов, врачей и т.п.).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ответственности банков второго уровня перед вкладчиками (депозиторами).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коммерческих рисков.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банковских, биржевых и валютных рисков.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Страхование внешнеторговых операций и инвестиций.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Современные тенденции в создании единого мирового  страхового рынка.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Страховой рынок США, применение опыта его организации в условиях Казахстана.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Страховой рынок Великобритании, применение опыта его организации в условиях Казахстана.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Страховой рынок Германии, применение опыта его организации в условиях Казахстана.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Страховой рынок Китая, применение опыта его организации в условиях Казахстана.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Страховой рынок в странах Организации экономического сотрудничества (Иран, Пакистан, Турция), опыта его организации в условиях Казахстана.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Сущность и функции перестрахования, его виды и порядок проведения.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Финансы страховщика, порядок формирования и размещения страховых резервов.</w:t>
      </w:r>
    </w:p>
    <w:p w:rsidR="00E87D10" w:rsidRPr="0044146F" w:rsidRDefault="00E87D10" w:rsidP="00E87D10">
      <w:pPr>
        <w:numPr>
          <w:ilvl w:val="3"/>
          <w:numId w:val="43"/>
        </w:numPr>
        <w:tabs>
          <w:tab w:val="clear" w:pos="288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Финансовый менеджмент в страховании, экономико-математические  методы долгосрочного прогнозирования страховых операций.</w:t>
      </w:r>
    </w:p>
    <w:p w:rsidR="00E87D10" w:rsidRPr="0044146F" w:rsidRDefault="00E87D10" w:rsidP="00E87D10">
      <w:pPr>
        <w:spacing w:after="120" w:line="240" w:lineRule="auto"/>
        <w:ind w:left="283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87D10" w:rsidRPr="0044146F" w:rsidRDefault="00E87D10" w:rsidP="00E87D10">
      <w:pPr>
        <w:spacing w:after="120" w:line="240" w:lineRule="auto"/>
        <w:ind w:left="283"/>
        <w:rPr>
          <w:rFonts w:ascii="Times New Roman" w:eastAsia="Batang" w:hAnsi="Times New Roman" w:cs="Times New Roman"/>
          <w:sz w:val="24"/>
          <w:szCs w:val="24"/>
          <w:u w:val="single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u w:val="single"/>
          <w:lang w:eastAsia="ko-KR"/>
        </w:rPr>
        <w:t xml:space="preserve">Примечания: </w:t>
      </w:r>
    </w:p>
    <w:p w:rsidR="00E87D10" w:rsidRPr="0044146F" w:rsidRDefault="00E87D10" w:rsidP="00E87D10">
      <w:pPr>
        <w:numPr>
          <w:ilvl w:val="6"/>
          <w:numId w:val="43"/>
        </w:numPr>
        <w:tabs>
          <w:tab w:val="clear" w:pos="504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по согласованию с преподавателем студент может выполнить письменную работу (реферат) на свободную тему, не включенную в Примерную тематику.</w:t>
      </w:r>
    </w:p>
    <w:p w:rsidR="00E87D10" w:rsidRPr="0044146F" w:rsidRDefault="00E87D10" w:rsidP="00E87D10">
      <w:pPr>
        <w:numPr>
          <w:ilvl w:val="6"/>
          <w:numId w:val="43"/>
        </w:numPr>
        <w:tabs>
          <w:tab w:val="clear" w:pos="5040"/>
          <w:tab w:val="num" w:pos="0"/>
        </w:tabs>
        <w:spacing w:after="0" w:line="240" w:lineRule="auto"/>
        <w:ind w:left="0" w:firstLine="18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Желательно в письменной работе изложить студентом свое  видение недостатков и проблем в организации и функционировании страхового рынка в Республики Казахстан и путей его  совершенствования, а также привести примеры конкретных ситуаций в страховании из собственного опыта.</w:t>
      </w:r>
    </w:p>
    <w:p w:rsidR="00E87D10" w:rsidRPr="0044146F" w:rsidRDefault="00E87D10" w:rsidP="00E87D10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87D10" w:rsidRPr="0044146F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E87D10" w:rsidRPr="0044146F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Методические рекомендации по организации СРСП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Целью СРСП</w:t>
      </w: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является индивидуализация учебного процесса путем проведения среди различных категорий студентов консультаций, контроля выполнения заданий СРС, письменных работ, а также дублирования вопросов лекций и семинаров.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К каждому занятию по СРСП преподаватель заранее заготавливает темы (вопросы) и сообщает их студентам.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Для выполнения заданий студенты разбиваются на группы по 4-5 человек. (В ходе выполнения задания студенты без разрешения преподавателя не могут переходить из группы в группу). Задание может быть выдано одно на все или несколько групп для независимого (соревновательного) выполнения каждой группой отдельно, или каждой группой в отдельности. По усмотрению преподавателя задание может быть выдано индивидуально некоторым или всем студентам. Методы выполнения заданий выбираются преподавателем в зависимости от объема и сложности изучаемой темы.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Способ выполнения задания – письменная работа в виде эссе, доклада, реферата и т.п. Требования к их выполнению изложены в п. 2.5.1.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Одним из специфических видов работы может быть учебная конкретная ситуация как групповой проект или индивидуальное выполнение. Студентам предлагается смоделировать одну или несколько простых и сложных ситуаций, по которым предстоит выработать ответы на поставленные вопросы, свое видение и варианты решения проблемы.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Занятия, которые проводятся в назначенное время, обязаны посещать все студенты. Основной формой проведения занятий является презентация письменной работы, индивидуального или группового проекта учебной ситуации.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>Презентацию представляет от имени группы (при групповом проекте) студент, выступающий в роли лидера. Он излагает содержание работы, выражает свое понимание или непонимание какого-либо аспекта, рассматриваемого в презентации с разных точек зрения. Время презентации – 8-10 минут.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После окончания выступления преподаватель приглашает высказать свое мнение других студентов. Обсуждение может принимать форму дискуссии. За 10-15 минут до окончания занятия дискуссия прекращается. Преподаватель высказывает свое мнение о полноте раскрытия темы, какие допущены ошибки, недоработки, упущения и иные недостатки, оценивает, насколько профессионально подошли студенты к рассматриваемой </w:t>
      </w:r>
      <w:r w:rsidRPr="0044146F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проблеме, а также при необходимости дает консультации (групповые или индивидуальные).</w:t>
      </w:r>
    </w:p>
    <w:p w:rsidR="00E87D10" w:rsidRPr="0044146F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bookmarkStart w:id="0" w:name="_GoBack"/>
      <w:bookmarkEnd w:id="0"/>
      <w:r w:rsidRPr="0044146F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Задания для СРСП</w:t>
      </w:r>
    </w:p>
    <w:p w:rsidR="00E87D10" w:rsidRPr="0044146F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kk-KZ" w:eastAsia="ko-KR"/>
        </w:rPr>
      </w:pPr>
    </w:p>
    <w:p w:rsidR="00E87D10" w:rsidRPr="0044146F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4146F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Таблица 5 – Содержание и объем СРСП</w:t>
      </w:r>
    </w:p>
    <w:p w:rsidR="00E87D10" w:rsidRPr="0044146F" w:rsidRDefault="00E87D10" w:rsidP="00E87D1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737"/>
        <w:gridCol w:w="720"/>
        <w:gridCol w:w="723"/>
      </w:tblGrid>
      <w:tr w:rsidR="00E87D10" w:rsidRPr="0044146F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№ </w:t>
            </w:r>
            <w:proofErr w:type="gramStart"/>
            <w:r w:rsidRPr="0044146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</w:t>
            </w:r>
            <w:proofErr w:type="gramEnd"/>
            <w:r w:rsidRPr="0044146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/п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Содержание задания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gramStart"/>
            <w:r w:rsidRPr="0044146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К-во</w:t>
            </w:r>
            <w:proofErr w:type="gramEnd"/>
            <w:r w:rsidRPr="0044146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часов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№ недели</w:t>
            </w:r>
          </w:p>
        </w:tc>
      </w:tr>
      <w:tr w:rsidR="00E87D10" w:rsidRPr="0044146F" w:rsidTr="00BA5A5C">
        <w:tc>
          <w:tcPr>
            <w:tcW w:w="8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Модуль 1. Теоретические основы страхование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E87D10" w:rsidRPr="0044146F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1и 2.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1. Исторические и социально- экономические предпосылки возникновения страхования. 2. Роль и значения страхования в рыночной экономике.  3. Место страхования в системе финансов и кредита.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</w:tr>
      <w:tr w:rsidR="00E87D10" w:rsidRPr="0044146F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3.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1. Принципы  классификации страхования за рубежом и в Республике Казахстан. 2. Критическая  оценка классификации в страховом законодательстве Республике Казахстан.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E87D10" w:rsidRPr="0044146F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4.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1. Оценить риски, характерные для  различных регионов Казахстана.. 2. Методы оценки и управления  рисками, практикуемые отечественными страховщиками.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E87D10" w:rsidRPr="0044146F" w:rsidTr="00BA5A5C">
        <w:tc>
          <w:tcPr>
            <w:tcW w:w="8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Модуль 2 Организация страхового дела в РК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87D10" w:rsidRPr="0044146F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5.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1. Анализ страхового рынка Республики Казахстан.2. Характеристика  страховой услуги как специфического товара.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</w:tr>
      <w:tr w:rsidR="00E87D10" w:rsidRPr="0044146F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6.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1. Общие черты и различия  между страховыми и обычными договорными отношениями. 2. Характеристика действующего страхового законодательства Республики Казахстан.  3. Государственное регулирование  страховой деятельности.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</w:tr>
      <w:tr w:rsidR="00E87D10" w:rsidRPr="0044146F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7.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1.Принципы организации деятельности страховых компаний в Казахстане. Характеристика конкретной страховой компании.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</w:p>
        </w:tc>
      </w:tr>
      <w:tr w:rsidR="00E87D10" w:rsidRPr="0044146F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8.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1. </w:t>
            </w:r>
            <w:proofErr w:type="gramStart"/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Особенности  актуарных расчетов по краткосрочным (рисковым) и  долгосрочных видом  страхования. 2.</w:t>
            </w:r>
            <w:proofErr w:type="gramEnd"/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Сделать расчеты  страховых тарифов </w:t>
            </w:r>
            <w:proofErr w:type="gramStart"/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</w:t>
            </w:r>
            <w:proofErr w:type="gramEnd"/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заданным  параметром.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</w:t>
            </w:r>
          </w:p>
        </w:tc>
      </w:tr>
      <w:tr w:rsidR="00E87D10" w:rsidRPr="0044146F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9.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1. Приемы  и методы страхового маркетинга. 2. Место и роль рекламы в страховом деле. 3. Придумать оригинальные  фирменный  знак, логотип и лозунг (девиз) страховой  компании.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</w:t>
            </w:r>
          </w:p>
        </w:tc>
      </w:tr>
      <w:tr w:rsidR="00E87D10" w:rsidRPr="0044146F" w:rsidTr="00BA5A5C">
        <w:tc>
          <w:tcPr>
            <w:tcW w:w="8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Модуль 3 Отрасли, классы, виды страхования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87D10" w:rsidRPr="0044146F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10.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1. Роль личного страхования в обеспечении социальной защиты граждан. 2. Государственная  политика в личном страховании на современном этапе. 3. Анализ состояния личного страхования в Республике Казахстан. 4. Страхование аннуитетов в Казахстане. 5. Решение задач.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</w:t>
            </w:r>
          </w:p>
        </w:tc>
      </w:tr>
      <w:tr w:rsidR="00E87D10" w:rsidRPr="0044146F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11.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1. Различие в подходах к имущественному страхованию при планово-административной и рыночной системах  хозяйствования.  2. Проблемы страхования  имущества граждан в Республике Казахстан. 3. Проблемы ор11ганизации страховой защиты от землетрясений в Каза12хстане. 4. Решение задач.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</w:t>
            </w:r>
          </w:p>
        </w:tc>
      </w:tr>
      <w:tr w:rsidR="00E87D10" w:rsidRPr="0044146F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13 12.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1. Законодательные предпосылки страхования гражданско - правовой  ответственности. 2. Принципы, по которым  необходимо страховать  ГПО в обязательной форме. 3. Анализ страхования  ГПО в Республике Казахстан. 4. Решение задач.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</w:t>
            </w:r>
          </w:p>
        </w:tc>
      </w:tr>
      <w:tr w:rsidR="00E87D10" w:rsidRPr="0044146F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13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. 1. Специфика транспортных рисков. 2. Анализ развития  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транспортного страхования в Республике Казахстан. 3. Опыт транспортного страхования в зарубежных странах. 4. Решение задач.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11</w:t>
            </w:r>
          </w:p>
        </w:tc>
      </w:tr>
      <w:tr w:rsidR="00E87D10" w:rsidRPr="0044146F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13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 xml:space="preserve">По теме 14. 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1.  Роль страхования в обеспечении стабильности  малого и среднего бизнеса. 2. Страхование финансовых  рисков. 3. Страховые  риски и организация их страхования в Республике Казахстан.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</w:t>
            </w:r>
          </w:p>
        </w:tc>
      </w:tr>
      <w:tr w:rsidR="00E87D10" w:rsidRPr="0044146F" w:rsidTr="00BA5A5C">
        <w:tc>
          <w:tcPr>
            <w:tcW w:w="8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Модуль 4. Экономические основы деятельности страховщиков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87D10" w:rsidRPr="0044146F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15.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1. Действующий порядок инвестирования страховых резервов.</w:t>
            </w:r>
          </w:p>
          <w:p w:rsidR="00E87D10" w:rsidRPr="0044146F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2. Условия платежеспособности и финансовой устойчивости страховщика.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13</w:t>
            </w:r>
          </w:p>
        </w:tc>
      </w:tr>
      <w:tr w:rsidR="00E87D10" w:rsidRPr="0044146F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По теме 16.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1. Практика перестрахования в Республике Казахстан. 2. Методы обеспечения финансовой устойчивости  перестраховочных операций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14</w:t>
            </w:r>
          </w:p>
        </w:tc>
      </w:tr>
      <w:tr w:rsidR="00E87D10" w:rsidRPr="0044146F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 xml:space="preserve">По теме 17. </w:t>
            </w: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1.  </w:t>
            </w:r>
            <w:proofErr w:type="gramStart"/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 характеризовать</w:t>
            </w:r>
            <w:proofErr w:type="gramEnd"/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принципы организации страхового рынка в отдельных зарубежных странах.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15</w:t>
            </w:r>
          </w:p>
        </w:tc>
      </w:tr>
      <w:tr w:rsidR="00E87D10" w:rsidRPr="0044146F" w:rsidTr="00BA5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414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0" w:rsidRPr="0044146F" w:rsidRDefault="00E87D10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E87D10" w:rsidRPr="0044146F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E87D10" w:rsidRPr="0044146F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E87D10" w:rsidRPr="0044146F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E87D10" w:rsidRPr="0044146F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E87D10" w:rsidRPr="0044146F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E87D10" w:rsidRPr="0044146F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E87D10" w:rsidRPr="0044146F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E87D10" w:rsidRPr="0044146F" w:rsidRDefault="00E87D10" w:rsidP="00E87D1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sectPr w:rsidR="00E87D10" w:rsidRPr="0044146F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47" w:rsidRDefault="00A66747" w:rsidP="00B625EC">
      <w:pPr>
        <w:spacing w:after="0" w:line="240" w:lineRule="auto"/>
      </w:pPr>
      <w:r>
        <w:separator/>
      </w:r>
    </w:p>
  </w:endnote>
  <w:endnote w:type="continuationSeparator" w:id="0">
    <w:p w:rsidR="00A66747" w:rsidRDefault="00A66747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47" w:rsidRDefault="00A66747" w:rsidP="00B625EC">
      <w:pPr>
        <w:spacing w:after="0" w:line="240" w:lineRule="auto"/>
      </w:pPr>
      <w:r>
        <w:separator/>
      </w:r>
    </w:p>
  </w:footnote>
  <w:footnote w:type="continuationSeparator" w:id="0">
    <w:p w:rsidR="00A66747" w:rsidRDefault="00A66747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AE0002"/>
    <w:multiLevelType w:val="hybridMultilevel"/>
    <w:tmpl w:val="BDD0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D1741"/>
    <w:multiLevelType w:val="singleLevel"/>
    <w:tmpl w:val="9B8A68E2"/>
    <w:lvl w:ilvl="0">
      <w:start w:val="1"/>
      <w:numFmt w:val="decimal"/>
      <w:lvlText w:val="%1."/>
      <w:legacy w:legacy="1" w:legacySpace="0" w:legacyIndent="186"/>
      <w:lvlJc w:val="left"/>
      <w:rPr>
        <w:rFonts w:ascii="Times New Roman" w:hAnsi="Times New Roman" w:cs="Times New Roman" w:hint="default"/>
      </w:rPr>
    </w:lvl>
  </w:abstractNum>
  <w:abstractNum w:abstractNumId="3">
    <w:nsid w:val="0B723B71"/>
    <w:multiLevelType w:val="hybridMultilevel"/>
    <w:tmpl w:val="EFEA8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25189"/>
    <w:multiLevelType w:val="hybridMultilevel"/>
    <w:tmpl w:val="DFD0C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E71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1995A4C"/>
    <w:multiLevelType w:val="hybridMultilevel"/>
    <w:tmpl w:val="E4D8B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5463E"/>
    <w:multiLevelType w:val="hybridMultilevel"/>
    <w:tmpl w:val="2190D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D3066"/>
    <w:multiLevelType w:val="hybridMultilevel"/>
    <w:tmpl w:val="AA4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31A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2F24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0103BA9"/>
    <w:multiLevelType w:val="hybridMultilevel"/>
    <w:tmpl w:val="3E3AC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B3073"/>
    <w:multiLevelType w:val="hybridMultilevel"/>
    <w:tmpl w:val="9368AB6A"/>
    <w:lvl w:ilvl="0" w:tplc="E0F4B0EE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82102B3A">
      <w:start w:val="1"/>
      <w:numFmt w:val="russianLow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70F2664"/>
    <w:multiLevelType w:val="hybridMultilevel"/>
    <w:tmpl w:val="40E4C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F710C"/>
    <w:multiLevelType w:val="hybridMultilevel"/>
    <w:tmpl w:val="CAA2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61F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2D8910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54E2FF9"/>
    <w:multiLevelType w:val="hybridMultilevel"/>
    <w:tmpl w:val="278A3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BF6B8F"/>
    <w:multiLevelType w:val="hybridMultilevel"/>
    <w:tmpl w:val="EC58A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D95F03"/>
    <w:multiLevelType w:val="hybridMultilevel"/>
    <w:tmpl w:val="16C26C34"/>
    <w:lvl w:ilvl="0" w:tplc="7FA427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E67F6"/>
    <w:multiLevelType w:val="hybridMultilevel"/>
    <w:tmpl w:val="382C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500BE"/>
    <w:multiLevelType w:val="hybridMultilevel"/>
    <w:tmpl w:val="1D746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kk-KZ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CB1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FEC0030"/>
    <w:multiLevelType w:val="hybridMultilevel"/>
    <w:tmpl w:val="27E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13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1064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1A22725"/>
    <w:multiLevelType w:val="hybridMultilevel"/>
    <w:tmpl w:val="EA24E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165401"/>
    <w:multiLevelType w:val="singleLevel"/>
    <w:tmpl w:val="7EB4266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8">
    <w:nsid w:val="45372400"/>
    <w:multiLevelType w:val="hybridMultilevel"/>
    <w:tmpl w:val="FA38BB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57E348E"/>
    <w:multiLevelType w:val="hybridMultilevel"/>
    <w:tmpl w:val="C4F6B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D408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>
    <w:nsid w:val="536E6905"/>
    <w:multiLevelType w:val="hybridMultilevel"/>
    <w:tmpl w:val="6D9C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62500B"/>
    <w:multiLevelType w:val="multilevel"/>
    <w:tmpl w:val="05C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766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4">
    <w:nsid w:val="63631A27"/>
    <w:multiLevelType w:val="hybridMultilevel"/>
    <w:tmpl w:val="897C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D74235"/>
    <w:multiLevelType w:val="hybridMultilevel"/>
    <w:tmpl w:val="90E05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8D5F85"/>
    <w:multiLevelType w:val="hybridMultilevel"/>
    <w:tmpl w:val="852A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55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4A47AA3"/>
    <w:multiLevelType w:val="hybridMultilevel"/>
    <w:tmpl w:val="048A9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356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A794297"/>
    <w:multiLevelType w:val="hybridMultilevel"/>
    <w:tmpl w:val="D0BA0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38"/>
  </w:num>
  <w:num w:numId="6">
    <w:abstractNumId w:val="13"/>
  </w:num>
  <w:num w:numId="7">
    <w:abstractNumId w:val="36"/>
  </w:num>
  <w:num w:numId="8">
    <w:abstractNumId w:val="4"/>
  </w:num>
  <w:num w:numId="9">
    <w:abstractNumId w:val="6"/>
  </w:num>
  <w:num w:numId="10">
    <w:abstractNumId w:val="18"/>
  </w:num>
  <w:num w:numId="11">
    <w:abstractNumId w:val="17"/>
  </w:num>
  <w:num w:numId="12">
    <w:abstractNumId w:val="35"/>
  </w:num>
  <w:num w:numId="13">
    <w:abstractNumId w:val="34"/>
  </w:num>
  <w:num w:numId="14">
    <w:abstractNumId w:val="7"/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1"/>
  </w:num>
  <w:num w:numId="18">
    <w:abstractNumId w:val="29"/>
  </w:num>
  <w:num w:numId="19">
    <w:abstractNumId w:val="27"/>
  </w:num>
  <w:num w:numId="20">
    <w:abstractNumId w:val="27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0"/>
  </w:num>
  <w:num w:numId="22">
    <w:abstractNumId w:val="28"/>
  </w:num>
  <w:num w:numId="23">
    <w:abstractNumId w:val="26"/>
  </w:num>
  <w:num w:numId="24">
    <w:abstractNumId w:val="12"/>
  </w:num>
  <w:num w:numId="25">
    <w:abstractNumId w:val="37"/>
  </w:num>
  <w:num w:numId="26">
    <w:abstractNumId w:val="25"/>
  </w:num>
  <w:num w:numId="27">
    <w:abstractNumId w:val="0"/>
  </w:num>
  <w:num w:numId="28">
    <w:abstractNumId w:val="9"/>
  </w:num>
  <w:num w:numId="29">
    <w:abstractNumId w:val="39"/>
  </w:num>
  <w:num w:numId="30">
    <w:abstractNumId w:val="22"/>
  </w:num>
  <w:num w:numId="31">
    <w:abstractNumId w:val="24"/>
  </w:num>
  <w:num w:numId="32">
    <w:abstractNumId w:val="14"/>
  </w:num>
  <w:num w:numId="33">
    <w:abstractNumId w:val="23"/>
  </w:num>
  <w:num w:numId="34">
    <w:abstractNumId w:val="20"/>
  </w:num>
  <w:num w:numId="35">
    <w:abstractNumId w:val="33"/>
  </w:num>
  <w:num w:numId="36">
    <w:abstractNumId w:val="16"/>
  </w:num>
  <w:num w:numId="37">
    <w:abstractNumId w:val="5"/>
  </w:num>
  <w:num w:numId="38">
    <w:abstractNumId w:val="15"/>
  </w:num>
  <w:num w:numId="39">
    <w:abstractNumId w:val="30"/>
  </w:num>
  <w:num w:numId="40">
    <w:abstractNumId w:val="10"/>
  </w:num>
  <w:num w:numId="41">
    <w:abstractNumId w:val="32"/>
  </w:num>
  <w:num w:numId="42">
    <w:abstractNumId w:val="1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6791C"/>
    <w:rsid w:val="000C4C0D"/>
    <w:rsid w:val="000D4619"/>
    <w:rsid w:val="000F6920"/>
    <w:rsid w:val="00153ED2"/>
    <w:rsid w:val="0018240A"/>
    <w:rsid w:val="001931EC"/>
    <w:rsid w:val="00251F38"/>
    <w:rsid w:val="0026243E"/>
    <w:rsid w:val="002855F0"/>
    <w:rsid w:val="00295CD2"/>
    <w:rsid w:val="002B5A58"/>
    <w:rsid w:val="002F4B32"/>
    <w:rsid w:val="00313087"/>
    <w:rsid w:val="00333EA6"/>
    <w:rsid w:val="00360197"/>
    <w:rsid w:val="003F196D"/>
    <w:rsid w:val="00417033"/>
    <w:rsid w:val="004268D6"/>
    <w:rsid w:val="0042794D"/>
    <w:rsid w:val="0044146F"/>
    <w:rsid w:val="00492D86"/>
    <w:rsid w:val="004B3FB6"/>
    <w:rsid w:val="004D56B3"/>
    <w:rsid w:val="004F7F3A"/>
    <w:rsid w:val="00527E90"/>
    <w:rsid w:val="00562501"/>
    <w:rsid w:val="00580E5D"/>
    <w:rsid w:val="00587303"/>
    <w:rsid w:val="00595228"/>
    <w:rsid w:val="00646D88"/>
    <w:rsid w:val="00666C31"/>
    <w:rsid w:val="006F581E"/>
    <w:rsid w:val="007026EC"/>
    <w:rsid w:val="00750BCF"/>
    <w:rsid w:val="00783A4D"/>
    <w:rsid w:val="0079320E"/>
    <w:rsid w:val="007F3149"/>
    <w:rsid w:val="00814D86"/>
    <w:rsid w:val="0089626E"/>
    <w:rsid w:val="008A7153"/>
    <w:rsid w:val="008B075C"/>
    <w:rsid w:val="008F529B"/>
    <w:rsid w:val="009A53A3"/>
    <w:rsid w:val="009C031F"/>
    <w:rsid w:val="00A01856"/>
    <w:rsid w:val="00A66747"/>
    <w:rsid w:val="00AB186F"/>
    <w:rsid w:val="00B06F48"/>
    <w:rsid w:val="00B625EC"/>
    <w:rsid w:val="00B6526D"/>
    <w:rsid w:val="00B71C9C"/>
    <w:rsid w:val="00B732EC"/>
    <w:rsid w:val="00B87889"/>
    <w:rsid w:val="00BA3D41"/>
    <w:rsid w:val="00C47579"/>
    <w:rsid w:val="00CC3CAF"/>
    <w:rsid w:val="00CD2A1F"/>
    <w:rsid w:val="00CF5E47"/>
    <w:rsid w:val="00D1507A"/>
    <w:rsid w:val="00D20CAE"/>
    <w:rsid w:val="00E178DA"/>
    <w:rsid w:val="00E87D10"/>
    <w:rsid w:val="00E900E4"/>
    <w:rsid w:val="00EE6C9F"/>
    <w:rsid w:val="00F2474F"/>
    <w:rsid w:val="00F362FF"/>
    <w:rsid w:val="00F541A8"/>
    <w:rsid w:val="00F545BF"/>
    <w:rsid w:val="00F7783F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5AD3-F6A7-4AA8-A64D-F9304A26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2013-02-10T10:53:00Z</cp:lastPrinted>
  <dcterms:created xsi:type="dcterms:W3CDTF">2008-10-26T06:31:00Z</dcterms:created>
  <dcterms:modified xsi:type="dcterms:W3CDTF">2016-06-16T22:32:00Z</dcterms:modified>
</cp:coreProperties>
</file>